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C2" w:rsidRDefault="008941C2" w:rsidP="008941C2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p w:rsidR="008941C2" w:rsidRDefault="008941C2" w:rsidP="008941C2">
      <w:pPr>
        <w:spacing w:line="600" w:lineRule="exact"/>
        <w:jc w:val="center"/>
        <w:rPr>
          <w:rFonts w:ascii="方正小标宋_GBK" w:eastAsia="方正小标宋_GBK" w:hAnsi="华文中宋"/>
          <w:sz w:val="32"/>
          <w:szCs w:val="32"/>
        </w:rPr>
      </w:pPr>
      <w:r>
        <w:rPr>
          <w:rFonts w:ascii="方正小标宋_GBK" w:eastAsia="方正小标宋_GBK" w:hAnsi="华文中宋" w:hint="eastAsia"/>
          <w:sz w:val="32"/>
          <w:szCs w:val="32"/>
        </w:rPr>
        <w:t>财政部机关党校第71期处级干部进修班名额分配表</w:t>
      </w:r>
    </w:p>
    <w:tbl>
      <w:tblPr>
        <w:tblStyle w:val="1"/>
        <w:tblpPr w:leftFromText="180" w:rightFromText="180" w:vertAnchor="text" w:horzAnchor="margin" w:tblpY="72"/>
        <w:tblW w:w="9180" w:type="dxa"/>
        <w:tblLayout w:type="fixed"/>
        <w:tblLook w:val="04A0"/>
      </w:tblPr>
      <w:tblGrid>
        <w:gridCol w:w="817"/>
        <w:gridCol w:w="2552"/>
        <w:gridCol w:w="891"/>
        <w:gridCol w:w="810"/>
        <w:gridCol w:w="3260"/>
        <w:gridCol w:w="850"/>
      </w:tblGrid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名额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名额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办公厅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人事教育司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政策研究室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机关党委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综合司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离退休干部局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条法司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农发评审中心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税政司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干部教育中心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关税司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北京监管局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预算司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中国财政科学研究院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国库司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中国财政杂志社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国防司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中国财经报社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经济建设</w:t>
            </w:r>
            <w:r>
              <w:rPr>
                <w:rFonts w:ascii="仿宋" w:eastAsia="仿宋" w:hAnsi="仿宋"/>
                <w:sz w:val="28"/>
                <w:szCs w:val="28"/>
              </w:rPr>
              <w:t>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信息网络中心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行政政法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机关服务中心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科教和文化司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预算评审中心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社会保障</w:t>
            </w:r>
            <w:r>
              <w:rPr>
                <w:rFonts w:ascii="仿宋" w:eastAsia="仿宋" w:hAnsi="仿宋"/>
                <w:sz w:val="28"/>
                <w:szCs w:val="28"/>
              </w:rPr>
              <w:t>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会计资格评价中心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自然资源和生态环境</w:t>
            </w:r>
            <w:r>
              <w:rPr>
                <w:rFonts w:ascii="仿宋" w:eastAsia="仿宋" w:hAnsi="仿宋"/>
                <w:sz w:val="28"/>
                <w:szCs w:val="28"/>
              </w:rPr>
              <w:t>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清洁基金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农业农村</w:t>
            </w:r>
            <w:r>
              <w:rPr>
                <w:rFonts w:ascii="仿宋" w:eastAsia="仿宋" w:hAnsi="仿宋"/>
                <w:sz w:val="28"/>
                <w:szCs w:val="28"/>
              </w:rPr>
              <w:t>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中华会计函授学校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准则委</w:t>
            </w:r>
            <w:proofErr w:type="gramEnd"/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资产管理司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国注册会计师</w:t>
            </w:r>
            <w:r>
              <w:rPr>
                <w:rFonts w:ascii="仿宋" w:eastAsia="仿宋" w:hAnsi="仿宋"/>
                <w:sz w:val="28"/>
                <w:szCs w:val="28"/>
              </w:rPr>
              <w:t>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金融司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中国资产评估协会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3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国际经济关系司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北京国家会计学院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国际财金合作司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中国财经出版传媒集团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会计司</w:t>
            </w:r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国家融资担保基金公司</w:t>
            </w: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</w:tr>
      <w:tr w:rsidR="008941C2" w:rsidTr="00054ED4">
        <w:trPr>
          <w:trHeight w:val="510"/>
        </w:trPr>
        <w:tc>
          <w:tcPr>
            <w:tcW w:w="817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监督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评价</w:t>
            </w:r>
            <w:r>
              <w:rPr>
                <w:rFonts w:ascii="仿宋" w:eastAsia="仿宋" w:hAnsi="仿宋"/>
                <w:sz w:val="28"/>
                <w:szCs w:val="28"/>
              </w:rPr>
              <w:t>局</w:t>
            </w:r>
            <w:proofErr w:type="gramEnd"/>
          </w:p>
        </w:tc>
        <w:tc>
          <w:tcPr>
            <w:tcW w:w="891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3260" w:type="dxa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941C2" w:rsidTr="00054ED4">
        <w:trPr>
          <w:trHeight w:val="510"/>
        </w:trPr>
        <w:tc>
          <w:tcPr>
            <w:tcW w:w="5070" w:type="dxa"/>
            <w:gridSpan w:val="4"/>
            <w:vAlign w:val="center"/>
          </w:tcPr>
          <w:p w:rsidR="008941C2" w:rsidRDefault="008941C2" w:rsidP="00054ED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总计</w:t>
            </w:r>
          </w:p>
        </w:tc>
        <w:tc>
          <w:tcPr>
            <w:tcW w:w="4110" w:type="dxa"/>
            <w:gridSpan w:val="2"/>
            <w:vAlign w:val="center"/>
          </w:tcPr>
          <w:p w:rsidR="008941C2" w:rsidRDefault="008941C2" w:rsidP="00054ED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47</w:t>
            </w:r>
          </w:p>
        </w:tc>
      </w:tr>
    </w:tbl>
    <w:p w:rsidR="008941C2" w:rsidRDefault="008941C2" w:rsidP="008941C2">
      <w:pPr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8941C2">
          <w:pgSz w:w="11906" w:h="16838"/>
          <w:pgMar w:top="1134" w:right="1418" w:bottom="1134" w:left="1418" w:header="851" w:footer="992" w:gutter="0"/>
          <w:cols w:space="425"/>
          <w:docGrid w:type="linesAndChars" w:linePitch="312"/>
        </w:sectPr>
      </w:pPr>
    </w:p>
    <w:p w:rsidR="007A30BC" w:rsidRDefault="007A30BC"/>
    <w:sectPr w:rsidR="007A30BC" w:rsidSect="007A3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1C2"/>
    <w:rsid w:val="007A30BC"/>
    <w:rsid w:val="0089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8941C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杜晓锋</dc:creator>
  <cp:lastModifiedBy>杜晓锋</cp:lastModifiedBy>
  <cp:revision>1</cp:revision>
  <dcterms:created xsi:type="dcterms:W3CDTF">2019-08-30T00:40:00Z</dcterms:created>
  <dcterms:modified xsi:type="dcterms:W3CDTF">2019-08-30T00:41:00Z</dcterms:modified>
</cp:coreProperties>
</file>